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3-1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957757">
                  <w:rPr>
                    <w:rStyle w:val="Dokumentdatum"/>
                  </w:rPr>
                  <w:t>12. März 2020</w:t>
                </w:r>
              </w:sdtContent>
            </w:sdt>
          </w:p>
        </w:tc>
      </w:tr>
      <w:tr w:rsidR="00695278" w:rsidRPr="00D5446F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:rsidR="00025DF7" w:rsidRPr="00D5446F" w:rsidRDefault="00957757" w:rsidP="00104446">
            <w:pPr>
              <w:pStyle w:val="Betreff"/>
            </w:pPr>
            <w:r>
              <w:t>Schluss mit knallenden Türen: GEZE bietet komfortable Türdämpfung</w:t>
            </w:r>
          </w:p>
        </w:tc>
      </w:tr>
    </w:tbl>
    <w:p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:rsidR="00104446" w:rsidRPr="00441272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drawing>
                <wp:inline distT="0" distB="0" distL="0" distR="0" wp14:anchorId="3A516498" wp14:editId="5F8CEE16">
                  <wp:extent cx="2384274" cy="1294411"/>
                  <wp:effectExtent l="0" t="0" r="0" b="127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EZE_ActiveStop_aufliegend_01_klein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853" cy="12952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D6140F" w:rsidRDefault="00D6140F" w:rsidP="0018526C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 w:rsidRPr="00D6140F">
              <w:rPr>
                <w:rFonts w:cs="Arial"/>
                <w:color w:val="002364"/>
                <w:sz w:val="20"/>
                <w:szCs w:val="20"/>
              </w:rPr>
              <w:t>Mit dem GEZE ActiveStop können Mieter oder Vermieter Zimmertüren unkompliziert selbst nachrüsten.</w:t>
            </w:r>
          </w:p>
          <w:p w:rsidR="00104446" w:rsidRPr="00D6140F" w:rsidRDefault="00104446" w:rsidP="0018526C">
            <w:pPr>
              <w:jc w:val="center"/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4446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drawing>
                <wp:inline distT="0" distB="0" distL="0" distR="0" wp14:anchorId="4B8F929A" wp14:editId="5DF7F828">
                  <wp:extent cx="2188800" cy="1458000"/>
                  <wp:effectExtent l="0" t="0" r="0" b="254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EZE_ActiveStop_aufliegend_02_klein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88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104446" w:rsidRDefault="00104446" w:rsidP="0018526C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 xml:space="preserve">GEZE bietet mit dem GEZE ActiveStop eine hochwertige </w:t>
            </w:r>
            <w:r>
              <w:rPr>
                <w:color w:val="002364"/>
                <w:sz w:val="20"/>
                <w:szCs w:val="20"/>
              </w:rPr>
              <w:br/>
            </w:r>
            <w:r w:rsidRPr="00104446">
              <w:rPr>
                <w:color w:val="002364"/>
                <w:sz w:val="20"/>
                <w:szCs w:val="20"/>
              </w:rPr>
              <w:t>Design-Alternative zu herkömmlichen Türstoppern an Wand und Boden.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color w:val="002364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Pink Schwarz</w:t>
            </w:r>
            <w:r w:rsidR="00957757">
              <w:rPr>
                <w:color w:val="002364"/>
                <w:sz w:val="20"/>
                <w:szCs w:val="20"/>
              </w:rPr>
              <w:t xml:space="preserve"> /</w:t>
            </w:r>
          </w:p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4446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lastRenderedPageBreak/>
              <w:drawing>
                <wp:inline distT="0" distB="0" distL="0" distR="0" wp14:anchorId="50059A09" wp14:editId="01F32BB5">
                  <wp:extent cx="1886400" cy="1458000"/>
                  <wp:effectExtent l="0" t="0" r="6350" b="254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EZE_ActiveStop_aufliegend_03_klein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6400" cy="14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:rsidR="00104446" w:rsidRPr="00104446" w:rsidRDefault="00104446" w:rsidP="0018526C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 xml:space="preserve">Der Öffnungswinkel des GEZE ActiveStop lässt sich individuell </w:t>
            </w:r>
            <w:r w:rsidR="00441272">
              <w:rPr>
                <w:color w:val="002364"/>
                <w:sz w:val="20"/>
                <w:szCs w:val="20"/>
              </w:rPr>
              <w:t>von</w:t>
            </w:r>
            <w:r w:rsidRPr="00104446">
              <w:rPr>
                <w:color w:val="002364"/>
                <w:sz w:val="20"/>
                <w:szCs w:val="20"/>
              </w:rPr>
              <w:t xml:space="preserve"> 80° </w:t>
            </w:r>
            <w:bookmarkStart w:id="0" w:name="_GoBack"/>
            <w:bookmarkEnd w:id="0"/>
            <w:r w:rsidRPr="00104446">
              <w:rPr>
                <w:color w:val="002364"/>
                <w:sz w:val="20"/>
                <w:szCs w:val="20"/>
              </w:rPr>
              <w:t>bis zu 140° festlegen.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104446" w:rsidTr="00551265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4446" w:rsidRDefault="00104446" w:rsidP="0018526C">
            <w:pPr>
              <w:jc w:val="center"/>
              <w:rPr>
                <w:rFonts w:cs="Arial"/>
                <w:color w:val="44546A" w:themeColor="text2"/>
              </w:rPr>
            </w:pPr>
            <w:r w:rsidRPr="007C34AC">
              <w:rPr>
                <w:rFonts w:cs="Arial"/>
                <w:noProof/>
                <w:lang w:eastAsia="de-DE"/>
              </w:rPr>
              <w:drawing>
                <wp:inline distT="0" distB="0" distL="0" distR="0" wp14:anchorId="240718B7" wp14:editId="3F4BF867">
                  <wp:extent cx="1078302" cy="1724833"/>
                  <wp:effectExtent l="0" t="0" r="7620" b="8890"/>
                  <wp:docPr id="12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EZE_ActiveStop_aufliegend_05_klein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843" cy="1725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4446" w:rsidRPr="00104446" w:rsidRDefault="00104446" w:rsidP="0018526C">
            <w:pPr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Der GEZE ActiveStop schützt Türen und eventuell dahinter befindliche Personen, Möbel oder Wände vor zu schwungvollem Öffnen.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104446" w:rsidRPr="00104446" w:rsidRDefault="0010444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58B" w:rsidRDefault="0045358B" w:rsidP="008D6134">
      <w:pPr>
        <w:spacing w:line="240" w:lineRule="auto"/>
      </w:pPr>
      <w:r>
        <w:separator/>
      </w:r>
    </w:p>
  </w:endnote>
  <w:endnote w:type="continuationSeparator" w:id="0">
    <w:p w:rsidR="0045358B" w:rsidRDefault="0045358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58B" w:rsidRDefault="0045358B" w:rsidP="008D6134">
      <w:pPr>
        <w:spacing w:line="240" w:lineRule="auto"/>
      </w:pPr>
      <w:r>
        <w:separator/>
      </w:r>
    </w:p>
  </w:footnote>
  <w:footnote w:type="continuationSeparator" w:id="0">
    <w:p w:rsidR="0045358B" w:rsidRDefault="0045358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441272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:rsidTr="00B556B7">
      <w:trPr>
        <w:trHeight w:hRule="exact" w:val="215"/>
      </w:trPr>
      <w:tc>
        <w:tcPr>
          <w:tcW w:w="7359" w:type="dxa"/>
        </w:tcPr>
        <w:p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3-12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957757">
                <w:t>12.03.2020</w:t>
              </w:r>
            </w:sdtContent>
          </w:sdt>
        </w:p>
      </w:tc>
    </w:tr>
  </w:tbl>
  <w:p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45B6A47" wp14:editId="4208CBA2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441272" w:rsidTr="005A529F">
      <w:trPr>
        <w:trHeight w:hRule="exact" w:val="198"/>
      </w:trPr>
      <w:tc>
        <w:tcPr>
          <w:tcW w:w="7371" w:type="dxa"/>
        </w:tcPr>
        <w:p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:rsidTr="005A529F">
      <w:trPr>
        <w:trHeight w:val="765"/>
      </w:trPr>
      <w:tc>
        <w:tcPr>
          <w:tcW w:w="7371" w:type="dxa"/>
          <w:tcMar>
            <w:top w:w="204" w:type="dxa"/>
          </w:tcMar>
        </w:tcPr>
        <w:p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EE6C22B" wp14:editId="05B3D9F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FBEAE1A" wp14:editId="312A0A91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E41E77" wp14:editId="2E71812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41272"/>
    <w:rsid w:val="0045358B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50096"/>
    <w:rsid w:val="00661485"/>
    <w:rsid w:val="00695278"/>
    <w:rsid w:val="006C45D1"/>
    <w:rsid w:val="00742404"/>
    <w:rsid w:val="0074360A"/>
    <w:rsid w:val="00750CB1"/>
    <w:rsid w:val="00752C8E"/>
    <w:rsid w:val="00772A8A"/>
    <w:rsid w:val="00782B4B"/>
    <w:rsid w:val="007949B3"/>
    <w:rsid w:val="007C2C48"/>
    <w:rsid w:val="007D4F8A"/>
    <w:rsid w:val="007F0435"/>
    <w:rsid w:val="00846FEA"/>
    <w:rsid w:val="008510DC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8F6106"/>
    <w:rsid w:val="009149AE"/>
    <w:rsid w:val="00925FCD"/>
    <w:rsid w:val="00957757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B06CCE"/>
    <w:rsid w:val="00B22183"/>
    <w:rsid w:val="00B223C4"/>
    <w:rsid w:val="00B542C6"/>
    <w:rsid w:val="00B54D7B"/>
    <w:rsid w:val="00B556B7"/>
    <w:rsid w:val="00BD0F82"/>
    <w:rsid w:val="00C222D9"/>
    <w:rsid w:val="00C3654A"/>
    <w:rsid w:val="00C405F5"/>
    <w:rsid w:val="00C65692"/>
    <w:rsid w:val="00D21E65"/>
    <w:rsid w:val="00D263AB"/>
    <w:rsid w:val="00D3660E"/>
    <w:rsid w:val="00D5446F"/>
    <w:rsid w:val="00D6140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371CF"/>
    <w:rsid w:val="00E83B22"/>
    <w:rsid w:val="00F03985"/>
    <w:rsid w:val="00F15040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73482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F14E2"/>
    <w:rsid w:val="002273F3"/>
    <w:rsid w:val="00310FE6"/>
    <w:rsid w:val="00E93162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4A4A5F-91F9-5E43-8D90-14C354C99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6</cp:revision>
  <cp:lastPrinted>2019-11-28T10:39:00Z</cp:lastPrinted>
  <dcterms:created xsi:type="dcterms:W3CDTF">2019-12-12T13:37:00Z</dcterms:created>
  <dcterms:modified xsi:type="dcterms:W3CDTF">2020-03-12T09:09:00Z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